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2930F" w14:textId="726BC507" w:rsidR="0039205F" w:rsidRPr="00F81237" w:rsidRDefault="00B151DA" w:rsidP="00061A00">
      <w:pPr>
        <w:jc w:val="both"/>
        <w:rPr>
          <w:rFonts w:ascii="Algerian" w:hAnsi="Algerian"/>
          <w:b/>
          <w:i/>
        </w:rPr>
      </w:pPr>
      <w:r>
        <w:rPr>
          <w:rFonts w:ascii="Algerian" w:hAnsi="Algerian"/>
          <w:b/>
          <w:i/>
        </w:rPr>
        <w:t xml:space="preserve">Zoom sur, la suite … </w:t>
      </w:r>
      <w:r w:rsidR="004578FD" w:rsidRPr="00F81237">
        <w:rPr>
          <w:rFonts w:ascii="Algerian" w:hAnsi="Algerian"/>
          <w:b/>
          <w:i/>
        </w:rPr>
        <w:t xml:space="preserve">(complément </w:t>
      </w:r>
      <w:r>
        <w:rPr>
          <w:rFonts w:ascii="Algerian" w:hAnsi="Algerian"/>
          <w:b/>
          <w:i/>
        </w:rPr>
        <w:t>des</w:t>
      </w:r>
      <w:r w:rsidR="00F81237" w:rsidRPr="00F81237">
        <w:rPr>
          <w:rFonts w:ascii="Algerian" w:hAnsi="Algerian"/>
          <w:b/>
          <w:i/>
        </w:rPr>
        <w:t> »</w:t>
      </w:r>
      <w:r w:rsidR="004578FD" w:rsidRPr="00F81237">
        <w:rPr>
          <w:rFonts w:ascii="Algerian" w:hAnsi="Algerian"/>
          <w:b/>
          <w:i/>
        </w:rPr>
        <w:t xml:space="preserve"> P.2 et 3)</w:t>
      </w:r>
    </w:p>
    <w:p w14:paraId="7E22D549" w14:textId="77777777" w:rsidR="00DF7BE0" w:rsidRDefault="00DF7BE0" w:rsidP="00061A00">
      <w:pPr>
        <w:jc w:val="both"/>
        <w:rPr>
          <w:rFonts w:asciiTheme="majorHAnsi" w:hAnsiTheme="majorHAnsi"/>
          <w:color w:val="365F91" w:themeColor="accent1" w:themeShade="BF"/>
        </w:rPr>
      </w:pPr>
    </w:p>
    <w:p w14:paraId="362DC647" w14:textId="77777777" w:rsidR="00B151DA" w:rsidRDefault="00B151DA" w:rsidP="00B151DA">
      <w:pPr>
        <w:widowControl w:val="0"/>
        <w:autoSpaceDE w:val="0"/>
        <w:autoSpaceDN w:val="0"/>
        <w:adjustRightInd w:val="0"/>
        <w:jc w:val="both"/>
        <w:rPr>
          <w:rFonts w:asciiTheme="majorHAnsi" w:hAnsiTheme="majorHAnsi" w:cs="Times"/>
          <w:b/>
          <w:color w:val="0070C0"/>
        </w:rPr>
      </w:pPr>
      <w:r w:rsidRPr="00404110">
        <w:rPr>
          <w:rFonts w:asciiTheme="majorHAnsi" w:hAnsiTheme="majorHAnsi" w:cs="Times"/>
          <w:b/>
          <w:color w:val="0070C0"/>
        </w:rPr>
        <w:t xml:space="preserve">La nappe phréatique, qu’est-ce que c’est ? </w:t>
      </w:r>
    </w:p>
    <w:p w14:paraId="1D66C4CB" w14:textId="77777777" w:rsidR="002323D7" w:rsidRPr="00404110" w:rsidRDefault="002323D7" w:rsidP="00B151DA">
      <w:pPr>
        <w:widowControl w:val="0"/>
        <w:autoSpaceDE w:val="0"/>
        <w:autoSpaceDN w:val="0"/>
        <w:adjustRightInd w:val="0"/>
        <w:jc w:val="both"/>
        <w:rPr>
          <w:rFonts w:asciiTheme="majorHAnsi" w:hAnsiTheme="majorHAnsi" w:cs="Times"/>
          <w:b/>
          <w:color w:val="0070C0"/>
        </w:rPr>
      </w:pPr>
    </w:p>
    <w:p w14:paraId="151C6B7C" w14:textId="77777777" w:rsidR="00B151DA" w:rsidRDefault="00B151DA" w:rsidP="00B151DA">
      <w:pPr>
        <w:widowControl w:val="0"/>
        <w:autoSpaceDE w:val="0"/>
        <w:autoSpaceDN w:val="0"/>
        <w:adjustRightInd w:val="0"/>
        <w:jc w:val="both"/>
        <w:rPr>
          <w:rFonts w:asciiTheme="majorHAnsi" w:hAnsiTheme="majorHAnsi" w:cs="Times"/>
        </w:rPr>
      </w:pPr>
      <w:r>
        <w:rPr>
          <w:rFonts w:asciiTheme="majorHAnsi" w:hAnsiTheme="majorHAnsi" w:cs="Times"/>
        </w:rPr>
        <w:t xml:space="preserve">Il faut plonger de quelques mètres à quelques centaines de mètres sous le sol pour tomber sur la nappe phréatique. Véritable réserve d’eau souterraine, elle se remplit à chaque fois qu’il pleut. Le reste du temps, cette eau circule. C’est grâce à elle que la terre n’est jamais sèche, qu’il y a toujours de l’eau au fond des puits et que les arbres, qui y plongent leurs racines, poussent même si personne ne vient les arroser. </w:t>
      </w:r>
    </w:p>
    <w:p w14:paraId="7E5437C7" w14:textId="77777777" w:rsidR="00B151DA" w:rsidRDefault="00B151DA" w:rsidP="00B151DA">
      <w:pPr>
        <w:widowControl w:val="0"/>
        <w:autoSpaceDE w:val="0"/>
        <w:autoSpaceDN w:val="0"/>
        <w:adjustRightInd w:val="0"/>
        <w:jc w:val="both"/>
        <w:rPr>
          <w:rFonts w:asciiTheme="majorHAnsi" w:hAnsiTheme="majorHAnsi" w:cs="Times"/>
        </w:rPr>
      </w:pPr>
      <w:r>
        <w:rPr>
          <w:rFonts w:asciiTheme="majorHAnsi" w:hAnsiTheme="majorHAnsi" w:cs="Times"/>
        </w:rPr>
        <w:t>La nappe phréatique est très importante pour l’homme car on y trouve la quasi-totalité de l’eau douce présente sur Terre, la seule que l’on puisse consommer. Il faut donc protéger cette source d’eau potable. Comment ? En commençant par ne pas polluer le sol. En effet, en se frayant un chemin jusqu’à la nappe phréatique, l’eau de pluie ramasse tout ce qu’elle trouve sur son passage, les bons sels minéraux comme les mauvais produits chimiques.</w:t>
      </w:r>
    </w:p>
    <w:p w14:paraId="7FECD549" w14:textId="77777777" w:rsidR="00B151DA" w:rsidRDefault="00B151DA" w:rsidP="00B151DA">
      <w:pPr>
        <w:widowControl w:val="0"/>
        <w:autoSpaceDE w:val="0"/>
        <w:autoSpaceDN w:val="0"/>
        <w:adjustRightInd w:val="0"/>
        <w:jc w:val="both"/>
        <w:rPr>
          <w:rFonts w:asciiTheme="majorHAnsi" w:hAnsiTheme="majorHAnsi" w:cs="Times"/>
        </w:rPr>
      </w:pPr>
      <w:r>
        <w:rPr>
          <w:rFonts w:asciiTheme="majorHAnsi" w:hAnsiTheme="majorHAnsi" w:cs="Times"/>
        </w:rPr>
        <w:t xml:space="preserve">Préserver la ressource eau commence par préserver la planète… </w:t>
      </w:r>
    </w:p>
    <w:p w14:paraId="336E7757" w14:textId="77777777" w:rsidR="002323D7" w:rsidRDefault="002323D7" w:rsidP="00F9072E">
      <w:pPr>
        <w:jc w:val="both"/>
        <w:rPr>
          <w:rFonts w:asciiTheme="majorHAnsi" w:hAnsiTheme="majorHAnsi"/>
        </w:rPr>
      </w:pPr>
    </w:p>
    <w:p w14:paraId="17626956" w14:textId="7233584E" w:rsidR="00D909CF" w:rsidRDefault="00D909CF" w:rsidP="00F9072E">
      <w:pPr>
        <w:jc w:val="both"/>
        <w:rPr>
          <w:rFonts w:asciiTheme="majorHAnsi" w:hAnsiTheme="majorHAnsi"/>
        </w:rPr>
      </w:pPr>
      <w:r>
        <w:rPr>
          <w:rFonts w:asciiTheme="majorHAnsi" w:hAnsiTheme="majorHAnsi"/>
        </w:rPr>
        <w:t xml:space="preserve">Découvre tout cela en image, avec la vidéo produite par la </w:t>
      </w:r>
      <w:r>
        <w:t>Cité des sciences et de l'industrie</w:t>
      </w:r>
      <w:r>
        <w:t xml:space="preserve"> : </w:t>
      </w:r>
    </w:p>
    <w:p w14:paraId="2B8C6508" w14:textId="75DCB6F9" w:rsidR="00B151DA" w:rsidRDefault="00A067FA" w:rsidP="00F9072E">
      <w:pPr>
        <w:jc w:val="both"/>
        <w:rPr>
          <w:rFonts w:asciiTheme="majorHAnsi" w:hAnsiTheme="majorHAnsi"/>
        </w:rPr>
      </w:pPr>
      <w:hyperlink r:id="rId5" w:history="1">
        <w:r w:rsidR="002323D7" w:rsidRPr="007F0DE9">
          <w:rPr>
            <w:rStyle w:val="Lienhypertexte"/>
            <w:rFonts w:asciiTheme="majorHAnsi" w:hAnsiTheme="majorHAnsi"/>
          </w:rPr>
          <w:t>http://www.universcience.tv/video-nappe-phreatique-682.html</w:t>
        </w:r>
      </w:hyperlink>
    </w:p>
    <w:p w14:paraId="7E631243" w14:textId="77777777" w:rsidR="008A201C" w:rsidRDefault="008A201C" w:rsidP="00F9072E">
      <w:pPr>
        <w:jc w:val="both"/>
        <w:rPr>
          <w:rFonts w:asciiTheme="majorHAnsi" w:hAnsiTheme="majorHAnsi"/>
        </w:rPr>
      </w:pPr>
    </w:p>
    <w:p w14:paraId="5EE45602" w14:textId="77777777" w:rsidR="00C5297E" w:rsidRDefault="00C5297E" w:rsidP="00F9072E">
      <w:pPr>
        <w:jc w:val="both"/>
        <w:rPr>
          <w:rFonts w:asciiTheme="majorHAnsi" w:hAnsiTheme="majorHAnsi"/>
        </w:rPr>
      </w:pPr>
    </w:p>
    <w:p w14:paraId="0563979F" w14:textId="3AA90784" w:rsidR="001023E7" w:rsidRDefault="00B400F1" w:rsidP="00061A00">
      <w:pPr>
        <w:jc w:val="both"/>
        <w:rPr>
          <w:rFonts w:ascii="Algerian" w:hAnsi="Algerian" w:cs="Calibri"/>
          <w:b/>
          <w:i/>
        </w:rPr>
      </w:pPr>
      <w:r>
        <w:rPr>
          <w:rFonts w:ascii="Algerian" w:hAnsi="Algerian" w:cs="Calibri"/>
          <w:b/>
          <w:i/>
        </w:rPr>
        <w:t xml:space="preserve">Réponses du jeu « M’eau cachée » P.8  </w:t>
      </w:r>
    </w:p>
    <w:p w14:paraId="234D4438" w14:textId="77777777" w:rsidR="00B400F1" w:rsidRDefault="00B400F1" w:rsidP="00061A00">
      <w:pPr>
        <w:jc w:val="both"/>
        <w:rPr>
          <w:rFonts w:ascii="Algerian" w:hAnsi="Algerian" w:cs="Calibri"/>
          <w:b/>
          <w:i/>
        </w:rPr>
      </w:pPr>
    </w:p>
    <w:p w14:paraId="01921425" w14:textId="79162EEC" w:rsidR="002E5CDF" w:rsidRDefault="002E5CDF" w:rsidP="00061A00">
      <w:pPr>
        <w:jc w:val="both"/>
        <w:rPr>
          <w:rFonts w:ascii="Algerian" w:hAnsi="Algerian" w:cs="Calibri"/>
          <w:b/>
          <w:i/>
        </w:rPr>
      </w:pPr>
      <w:r>
        <w:rPr>
          <w:rFonts w:ascii="Algerian" w:hAnsi="Algerian" w:cs="Calibri"/>
          <w:b/>
          <w:i/>
          <w:noProof/>
        </w:rPr>
        <w:drawing>
          <wp:inline distT="0" distB="0" distL="0" distR="0" wp14:anchorId="6BE65446" wp14:editId="7E3BFACF">
            <wp:extent cx="1000125" cy="1046375"/>
            <wp:effectExtent l="0" t="0" r="0" b="190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7010" cy="1064041"/>
                    </a:xfrm>
                    <a:prstGeom prst="rect">
                      <a:avLst/>
                    </a:prstGeom>
                    <a:noFill/>
                    <a:ln>
                      <a:noFill/>
                    </a:ln>
                  </pic:spPr>
                </pic:pic>
              </a:graphicData>
            </a:graphic>
          </wp:inline>
        </w:drawing>
      </w:r>
      <w:r w:rsidR="0067185B" w:rsidRPr="0067185B">
        <w:rPr>
          <w:rFonts w:asciiTheme="majorHAnsi" w:hAnsiTheme="majorHAnsi" w:cs="Calibri"/>
          <w:i/>
        </w:rPr>
        <w:t xml:space="preserve"> </w:t>
      </w:r>
      <w:r w:rsidR="0067185B" w:rsidRPr="0007064F">
        <w:rPr>
          <w:rFonts w:asciiTheme="majorHAnsi" w:hAnsiTheme="majorHAnsi" w:cs="Calibri"/>
          <w:i/>
        </w:rPr>
        <w:t>Ce</w:t>
      </w:r>
      <w:r w:rsidR="0067185B">
        <w:rPr>
          <w:rFonts w:asciiTheme="majorHAnsi" w:hAnsiTheme="majorHAnsi" w:cs="Calibri"/>
          <w:i/>
        </w:rPr>
        <w:t xml:space="preserve"> jeu</w:t>
      </w:r>
      <w:r w:rsidR="0067185B" w:rsidRPr="0007064F">
        <w:rPr>
          <w:rFonts w:asciiTheme="majorHAnsi" w:hAnsiTheme="majorHAnsi" w:cs="Calibri"/>
          <w:i/>
        </w:rPr>
        <w:t xml:space="preserve"> a été </w:t>
      </w:r>
      <w:r w:rsidR="0067185B">
        <w:rPr>
          <w:rFonts w:asciiTheme="majorHAnsi" w:hAnsiTheme="majorHAnsi" w:cs="Calibri"/>
          <w:i/>
        </w:rPr>
        <w:t xml:space="preserve">imaginé </w:t>
      </w:r>
      <w:r w:rsidR="0067185B" w:rsidRPr="0007064F">
        <w:rPr>
          <w:rFonts w:asciiTheme="majorHAnsi" w:hAnsiTheme="majorHAnsi" w:cs="Calibri"/>
          <w:i/>
        </w:rPr>
        <w:t>par les enfants de Saint-Leu-La-Forêt</w:t>
      </w:r>
      <w:r w:rsidR="0067185B">
        <w:rPr>
          <w:rFonts w:asciiTheme="majorHAnsi" w:hAnsiTheme="majorHAnsi" w:cs="Calibri"/>
          <w:i/>
        </w:rPr>
        <w:t>.</w:t>
      </w:r>
    </w:p>
    <w:p w14:paraId="5E11E14A" w14:textId="77777777" w:rsidR="002E5CDF" w:rsidRDefault="002E5CDF" w:rsidP="00061A00">
      <w:pPr>
        <w:jc w:val="both"/>
        <w:rPr>
          <w:rFonts w:asciiTheme="majorHAnsi" w:hAnsiTheme="majorHAnsi" w:cs="Calibri"/>
          <w:b/>
          <w:color w:val="0070C0"/>
          <w:sz w:val="22"/>
          <w:szCs w:val="22"/>
        </w:rPr>
      </w:pPr>
    </w:p>
    <w:p w14:paraId="2636E03D" w14:textId="67247CB4" w:rsidR="00396A4D" w:rsidRPr="00396A4D" w:rsidRDefault="00396A4D" w:rsidP="00061A00">
      <w:pPr>
        <w:jc w:val="both"/>
        <w:rPr>
          <w:rFonts w:asciiTheme="majorHAnsi" w:hAnsiTheme="majorHAnsi" w:cs="Calibri"/>
          <w:sz w:val="22"/>
          <w:szCs w:val="22"/>
        </w:rPr>
      </w:pPr>
      <w:r w:rsidRPr="00396A4D">
        <w:rPr>
          <w:rFonts w:asciiTheme="majorHAnsi" w:hAnsiTheme="majorHAnsi" w:cs="Calibri"/>
          <w:b/>
          <w:color w:val="0070C0"/>
          <w:sz w:val="22"/>
          <w:szCs w:val="22"/>
        </w:rPr>
        <w:t xml:space="preserve">15 mots étaient cachés dans la grille : </w:t>
      </w:r>
      <w:r w:rsidRPr="00396A4D">
        <w:rPr>
          <w:rFonts w:asciiTheme="majorHAnsi" w:hAnsiTheme="majorHAnsi" w:cs="Calibri"/>
          <w:sz w:val="22"/>
          <w:szCs w:val="22"/>
        </w:rPr>
        <w:t>affluent – canal – chenal – confluent – delta – estuaire – étang – fleuve – lac – marais – mer – océan – rivière – ruisseau – source.</w:t>
      </w:r>
    </w:p>
    <w:p w14:paraId="22455D67" w14:textId="77777777" w:rsidR="00396A4D" w:rsidRDefault="00396A4D" w:rsidP="00061A00">
      <w:pPr>
        <w:jc w:val="both"/>
        <w:rPr>
          <w:rFonts w:ascii="Algerian" w:hAnsi="Algerian" w:cs="Calibri"/>
          <w:b/>
          <w:i/>
        </w:rPr>
      </w:pPr>
    </w:p>
    <w:p w14:paraId="663ED782" w14:textId="5801CEC9" w:rsidR="00B400F1" w:rsidRDefault="00396A4D" w:rsidP="00061A00">
      <w:pPr>
        <w:jc w:val="both"/>
        <w:rPr>
          <w:rFonts w:ascii="Algerian" w:hAnsi="Algerian" w:cs="Calibri"/>
          <w:b/>
          <w:i/>
        </w:rPr>
      </w:pPr>
      <w:r>
        <w:rPr>
          <w:rFonts w:ascii="Algerian" w:hAnsi="Algerian" w:cs="Calibri"/>
          <w:b/>
          <w:i/>
          <w:noProof/>
        </w:rPr>
        <w:drawing>
          <wp:inline distT="0" distB="0" distL="0" distR="0" wp14:anchorId="0A6955E2" wp14:editId="63599B54">
            <wp:extent cx="3290558" cy="2914650"/>
            <wp:effectExtent l="0" t="0" r="571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4379" cy="2918034"/>
                    </a:xfrm>
                    <a:prstGeom prst="rect">
                      <a:avLst/>
                    </a:prstGeom>
                    <a:noFill/>
                    <a:ln>
                      <a:noFill/>
                    </a:ln>
                  </pic:spPr>
                </pic:pic>
              </a:graphicData>
            </a:graphic>
          </wp:inline>
        </w:drawing>
      </w:r>
    </w:p>
    <w:p w14:paraId="37D038C6" w14:textId="77359524" w:rsidR="003940C5" w:rsidRDefault="003940C5" w:rsidP="003940C5">
      <w:pPr>
        <w:jc w:val="both"/>
        <w:rPr>
          <w:rFonts w:ascii="Algerian" w:hAnsi="Algerian" w:cs="Calibri"/>
          <w:b/>
          <w:i/>
        </w:rPr>
      </w:pPr>
      <w:r>
        <w:rPr>
          <w:rFonts w:ascii="Algerian" w:hAnsi="Algerian" w:cs="Calibri"/>
          <w:b/>
          <w:i/>
        </w:rPr>
        <w:lastRenderedPageBreak/>
        <w:t xml:space="preserve">Réponses </w:t>
      </w:r>
      <w:r w:rsidR="0082135F">
        <w:rPr>
          <w:rFonts w:ascii="Algerian" w:hAnsi="Algerian" w:cs="Calibri"/>
          <w:b/>
          <w:i/>
        </w:rPr>
        <w:t xml:space="preserve">au </w:t>
      </w:r>
      <w:r>
        <w:rPr>
          <w:rFonts w:ascii="Algerian" w:hAnsi="Algerian" w:cs="Calibri"/>
          <w:b/>
          <w:i/>
        </w:rPr>
        <w:t>Test « Es-tu « écolo »</w:t>
      </w:r>
      <w:r w:rsidR="00605DF9">
        <w:rPr>
          <w:rFonts w:ascii="Algerian" w:hAnsi="Algerian" w:cs="Calibri"/>
          <w:b/>
          <w:i/>
        </w:rPr>
        <w:t xml:space="preserve"> ? </w:t>
      </w:r>
      <w:r>
        <w:rPr>
          <w:rFonts w:ascii="Algerian" w:hAnsi="Algerian" w:cs="Calibri"/>
          <w:b/>
          <w:i/>
        </w:rPr>
        <w:t>» P.10</w:t>
      </w:r>
      <w:r w:rsidR="0082135F">
        <w:rPr>
          <w:rFonts w:ascii="Algerian" w:hAnsi="Algerian" w:cs="Calibri"/>
          <w:b/>
          <w:i/>
        </w:rPr>
        <w:t> : Les bons gestes</w:t>
      </w:r>
    </w:p>
    <w:p w14:paraId="73E440E0" w14:textId="77777777" w:rsidR="00535130" w:rsidRDefault="00535130" w:rsidP="003940C5">
      <w:pPr>
        <w:jc w:val="both"/>
        <w:rPr>
          <w:rFonts w:ascii="Algerian" w:hAnsi="Algerian" w:cs="Calibri"/>
          <w:b/>
          <w:i/>
        </w:rPr>
      </w:pPr>
    </w:p>
    <w:p w14:paraId="1699D2B4" w14:textId="439E7686" w:rsidR="00535130" w:rsidRPr="0007064F" w:rsidRDefault="00535130" w:rsidP="003940C5">
      <w:pPr>
        <w:jc w:val="both"/>
        <w:rPr>
          <w:rFonts w:asciiTheme="majorHAnsi" w:hAnsiTheme="majorHAnsi" w:cs="Calibri"/>
          <w:i/>
        </w:rPr>
      </w:pPr>
      <w:r>
        <w:rPr>
          <w:rFonts w:ascii="Algerian" w:hAnsi="Algerian" w:cs="Calibri"/>
          <w:b/>
          <w:i/>
          <w:noProof/>
        </w:rPr>
        <w:drawing>
          <wp:inline distT="0" distB="0" distL="0" distR="0" wp14:anchorId="5BE6522D" wp14:editId="2DEB7A51">
            <wp:extent cx="1000125" cy="1046375"/>
            <wp:effectExtent l="0" t="0" r="0"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7010" cy="1064041"/>
                    </a:xfrm>
                    <a:prstGeom prst="rect">
                      <a:avLst/>
                    </a:prstGeom>
                    <a:noFill/>
                    <a:ln>
                      <a:noFill/>
                    </a:ln>
                  </pic:spPr>
                </pic:pic>
              </a:graphicData>
            </a:graphic>
          </wp:inline>
        </w:drawing>
      </w:r>
      <w:r w:rsidR="0007064F">
        <w:rPr>
          <w:rFonts w:ascii="Algerian" w:hAnsi="Algerian" w:cs="Calibri"/>
          <w:b/>
          <w:i/>
        </w:rPr>
        <w:t xml:space="preserve"> </w:t>
      </w:r>
      <w:r w:rsidR="0007064F" w:rsidRPr="0007064F">
        <w:rPr>
          <w:rFonts w:asciiTheme="majorHAnsi" w:hAnsiTheme="majorHAnsi" w:cs="Calibri"/>
          <w:i/>
        </w:rPr>
        <w:t>Ce texte a été écrit par les enfants de Saint-Leu-La-Forêt</w:t>
      </w:r>
      <w:r w:rsidR="0067185B">
        <w:rPr>
          <w:rFonts w:asciiTheme="majorHAnsi" w:hAnsiTheme="majorHAnsi" w:cs="Calibri"/>
          <w:i/>
        </w:rPr>
        <w:t>.</w:t>
      </w:r>
    </w:p>
    <w:p w14:paraId="16015CA1" w14:textId="77777777" w:rsidR="00605DF9" w:rsidRDefault="00605DF9" w:rsidP="003940C5">
      <w:pPr>
        <w:jc w:val="both"/>
        <w:rPr>
          <w:rFonts w:ascii="Algerian" w:hAnsi="Algerian" w:cs="Calibri"/>
          <w:b/>
          <w:i/>
        </w:rPr>
      </w:pPr>
    </w:p>
    <w:p w14:paraId="6D69141E" w14:textId="77777777" w:rsidR="0082135F" w:rsidRPr="0082135F" w:rsidRDefault="0082135F" w:rsidP="0082135F">
      <w:pPr>
        <w:widowControl w:val="0"/>
        <w:autoSpaceDE w:val="0"/>
        <w:autoSpaceDN w:val="0"/>
        <w:adjustRightInd w:val="0"/>
        <w:spacing w:after="240"/>
        <w:jc w:val="both"/>
        <w:rPr>
          <w:rFonts w:asciiTheme="majorHAnsi" w:hAnsiTheme="majorHAnsi" w:cs="Helvetica"/>
          <w:i/>
          <w:iCs/>
          <w:color w:val="0070C0"/>
        </w:rPr>
      </w:pPr>
      <w:r w:rsidRPr="0082135F">
        <w:rPr>
          <w:rFonts w:asciiTheme="majorHAnsi" w:hAnsiTheme="majorHAnsi" w:cs="Helvetica"/>
          <w:i/>
          <w:iCs/>
          <w:color w:val="0070C0"/>
        </w:rPr>
        <w:t>Alors, es-tu écolo ou pas trop ? Quel que soit le résultat obtenu au test, il reste toujours possible de mieux faire, en adoptant les bons gestes !</w:t>
      </w:r>
    </w:p>
    <w:p w14:paraId="7335A833" w14:textId="77777777" w:rsidR="0082135F" w:rsidRPr="005C5768" w:rsidRDefault="0082135F" w:rsidP="0082135F">
      <w:pPr>
        <w:widowControl w:val="0"/>
        <w:autoSpaceDE w:val="0"/>
        <w:autoSpaceDN w:val="0"/>
        <w:adjustRightInd w:val="0"/>
        <w:spacing w:after="240"/>
        <w:jc w:val="both"/>
        <w:rPr>
          <w:rFonts w:asciiTheme="majorHAnsi" w:hAnsiTheme="majorHAnsi" w:cs="Helvetica"/>
        </w:rPr>
      </w:pPr>
      <w:r w:rsidRPr="005C5768">
        <w:rPr>
          <w:rFonts w:asciiTheme="majorHAnsi" w:hAnsiTheme="majorHAnsi" w:cs="Helvetica"/>
        </w:rPr>
        <w:t>1. Une douche plutôt qu’un bain consomme jusqu’à cinq fois moins d’eau, mais tu peux quand même prendre un bain de temps en temps pour te détendre. </w:t>
      </w:r>
    </w:p>
    <w:p w14:paraId="6C829C8B" w14:textId="77777777" w:rsidR="0082135F" w:rsidRPr="005C5768" w:rsidRDefault="0082135F" w:rsidP="0082135F">
      <w:pPr>
        <w:widowControl w:val="0"/>
        <w:autoSpaceDE w:val="0"/>
        <w:autoSpaceDN w:val="0"/>
        <w:adjustRightInd w:val="0"/>
        <w:spacing w:after="240"/>
        <w:jc w:val="both"/>
        <w:rPr>
          <w:rFonts w:asciiTheme="majorHAnsi" w:hAnsiTheme="majorHAnsi" w:cs="Times"/>
        </w:rPr>
      </w:pPr>
      <w:r w:rsidRPr="005C5768">
        <w:rPr>
          <w:rFonts w:asciiTheme="majorHAnsi" w:hAnsiTheme="majorHAnsi" w:cs="Helvetica"/>
        </w:rPr>
        <w:t xml:space="preserve">2. Si tu ne laisses pas couler l’eau quand tu te laves les dents, tu peux économiser jusqu’à 18 litres d’eau par brossage. </w:t>
      </w:r>
    </w:p>
    <w:p w14:paraId="69BC6F9D" w14:textId="77777777" w:rsidR="0082135F" w:rsidRPr="005C5768" w:rsidRDefault="0082135F" w:rsidP="0082135F">
      <w:pPr>
        <w:widowControl w:val="0"/>
        <w:autoSpaceDE w:val="0"/>
        <w:autoSpaceDN w:val="0"/>
        <w:adjustRightInd w:val="0"/>
        <w:spacing w:after="240"/>
        <w:jc w:val="both"/>
        <w:rPr>
          <w:rFonts w:asciiTheme="majorHAnsi" w:hAnsiTheme="majorHAnsi" w:cs="Helvetica"/>
        </w:rPr>
      </w:pPr>
      <w:r w:rsidRPr="005C5768">
        <w:rPr>
          <w:rFonts w:asciiTheme="majorHAnsi" w:hAnsiTheme="majorHAnsi" w:cs="Helvetica"/>
        </w:rPr>
        <w:t>3. Mieux vaut remplir le lave-vaisselle ou le lave-linge au maximum de sa capacité et utiliser exactement la dose indiquée pour les différents produits de lavage. </w:t>
      </w:r>
    </w:p>
    <w:p w14:paraId="7D12C242" w14:textId="77777777" w:rsidR="0082135F" w:rsidRPr="005C5768" w:rsidRDefault="0082135F" w:rsidP="0082135F">
      <w:pPr>
        <w:widowControl w:val="0"/>
        <w:autoSpaceDE w:val="0"/>
        <w:autoSpaceDN w:val="0"/>
        <w:adjustRightInd w:val="0"/>
        <w:spacing w:after="240"/>
        <w:jc w:val="both"/>
        <w:rPr>
          <w:rFonts w:asciiTheme="majorHAnsi" w:hAnsiTheme="majorHAnsi" w:cs="Times"/>
        </w:rPr>
      </w:pPr>
      <w:r w:rsidRPr="005C5768">
        <w:rPr>
          <w:rFonts w:asciiTheme="majorHAnsi" w:hAnsiTheme="majorHAnsi" w:cs="Helvetica"/>
        </w:rPr>
        <w:t xml:space="preserve">4. Réparer un robinet dès qu’il y a une fuite, cela évite de gaspiller jusqu’à 300 L d’eau par jour. Les économiseurs d’eau que l’on met sur les robinets permettent aussi de faire des économies en réduisant la quantité d’eau qui coule du robinet. </w:t>
      </w:r>
    </w:p>
    <w:p w14:paraId="53B35137" w14:textId="77777777" w:rsidR="0082135F" w:rsidRPr="005C5768" w:rsidRDefault="0082135F" w:rsidP="0082135F">
      <w:pPr>
        <w:widowControl w:val="0"/>
        <w:autoSpaceDE w:val="0"/>
        <w:autoSpaceDN w:val="0"/>
        <w:adjustRightInd w:val="0"/>
        <w:spacing w:after="240"/>
        <w:jc w:val="both"/>
        <w:rPr>
          <w:rFonts w:asciiTheme="majorHAnsi" w:hAnsiTheme="majorHAnsi" w:cs="Helvetica"/>
        </w:rPr>
      </w:pPr>
      <w:r w:rsidRPr="005C5768">
        <w:rPr>
          <w:rFonts w:asciiTheme="majorHAnsi" w:hAnsiTheme="majorHAnsi" w:cs="Helvetica"/>
        </w:rPr>
        <w:t>5. Utiliser une bassine évite de gaspiller l’eau en laissant le robinet trop longtemps ouvert. </w:t>
      </w:r>
    </w:p>
    <w:p w14:paraId="45E37935" w14:textId="77777777" w:rsidR="002713F4" w:rsidRDefault="0082135F" w:rsidP="002713F4">
      <w:pPr>
        <w:widowControl w:val="0"/>
        <w:autoSpaceDE w:val="0"/>
        <w:autoSpaceDN w:val="0"/>
        <w:adjustRightInd w:val="0"/>
        <w:spacing w:after="240"/>
        <w:jc w:val="both"/>
        <w:rPr>
          <w:rFonts w:asciiTheme="majorHAnsi" w:hAnsiTheme="majorHAnsi" w:cs="Helvetica"/>
        </w:rPr>
      </w:pPr>
      <w:r w:rsidRPr="005C5768">
        <w:rPr>
          <w:rFonts w:asciiTheme="majorHAnsi" w:hAnsiTheme="majorHAnsi" w:cs="Helvetica"/>
        </w:rPr>
        <w:t>6. Les toilettes ne sont pas prévues pour cela car cela peut les boucher et p</w:t>
      </w:r>
      <w:r w:rsidR="002713F4">
        <w:rPr>
          <w:rFonts w:asciiTheme="majorHAnsi" w:hAnsiTheme="majorHAnsi" w:cs="Helvetica"/>
        </w:rPr>
        <w:t>olluer l’environnement.</w:t>
      </w:r>
    </w:p>
    <w:p w14:paraId="1FD45D34" w14:textId="77777777" w:rsidR="002713F4" w:rsidRDefault="002713F4" w:rsidP="002713F4">
      <w:pPr>
        <w:widowControl w:val="0"/>
        <w:autoSpaceDE w:val="0"/>
        <w:autoSpaceDN w:val="0"/>
        <w:adjustRightInd w:val="0"/>
        <w:spacing w:after="240"/>
        <w:jc w:val="both"/>
        <w:rPr>
          <w:rFonts w:asciiTheme="majorHAnsi" w:hAnsiTheme="majorHAnsi" w:cs="Helvetica"/>
        </w:rPr>
      </w:pPr>
    </w:p>
    <w:p w14:paraId="337C18C2" w14:textId="4E487E8C" w:rsidR="002713F4" w:rsidRDefault="00EB06E1" w:rsidP="002713F4">
      <w:pPr>
        <w:widowControl w:val="0"/>
        <w:autoSpaceDE w:val="0"/>
        <w:autoSpaceDN w:val="0"/>
        <w:adjustRightInd w:val="0"/>
        <w:spacing w:after="240"/>
        <w:jc w:val="both"/>
        <w:rPr>
          <w:rFonts w:ascii="Algerian" w:hAnsi="Algerian" w:cs="Calibri"/>
          <w:b/>
          <w:i/>
        </w:rPr>
      </w:pPr>
      <w:r>
        <w:rPr>
          <w:rFonts w:ascii="Algerian" w:hAnsi="Algerian" w:cs="Calibri"/>
          <w:b/>
          <w:i/>
        </w:rPr>
        <w:t>L’eau</w:t>
      </w:r>
      <w:r w:rsidR="002713F4">
        <w:rPr>
          <w:rFonts w:ascii="Algerian" w:hAnsi="Algerian" w:cs="Calibri"/>
          <w:b/>
          <w:i/>
        </w:rPr>
        <w:t> : son grand voyage de la source au robinet (complément de l’article « Bar à eaux » page 10)</w:t>
      </w:r>
    </w:p>
    <w:p w14:paraId="693F7E6C" w14:textId="77777777" w:rsidR="002713F4" w:rsidRPr="002713F4" w:rsidRDefault="002713F4" w:rsidP="002713F4">
      <w:pPr>
        <w:jc w:val="both"/>
        <w:rPr>
          <w:rFonts w:asciiTheme="majorHAnsi" w:hAnsiTheme="majorHAnsi"/>
        </w:rPr>
      </w:pPr>
      <w:r w:rsidRPr="002713F4">
        <w:rPr>
          <w:rFonts w:asciiTheme="majorHAnsi" w:hAnsiTheme="majorHAnsi"/>
        </w:rPr>
        <w:t xml:space="preserve">L’eau qui coule du robinet a d’abord été prélevée dans une nappe phréatique, un lac ou une rivière. </w:t>
      </w:r>
    </w:p>
    <w:p w14:paraId="43E1D4B1" w14:textId="77777777" w:rsidR="002713F4" w:rsidRPr="002713F4" w:rsidRDefault="002713F4" w:rsidP="002713F4">
      <w:pPr>
        <w:jc w:val="both"/>
        <w:rPr>
          <w:rFonts w:asciiTheme="majorHAnsi" w:hAnsiTheme="majorHAnsi"/>
        </w:rPr>
      </w:pPr>
      <w:r w:rsidRPr="002713F4">
        <w:rPr>
          <w:rFonts w:asciiTheme="majorHAnsi" w:hAnsiTheme="majorHAnsi"/>
        </w:rPr>
        <w:t>Acheminée jusqu’à une usine, elle y subit différents traitements pour être rendue potable : suppression des éléments indésirables et désinfection. Ne t’inquiète pas, on ne la nettoie pas avec des produits chimiques !</w:t>
      </w:r>
    </w:p>
    <w:p w14:paraId="49A973E0" w14:textId="77777777" w:rsidR="002713F4" w:rsidRPr="002713F4" w:rsidRDefault="002713F4" w:rsidP="002713F4">
      <w:pPr>
        <w:jc w:val="both"/>
        <w:rPr>
          <w:rFonts w:asciiTheme="majorHAnsi" w:hAnsiTheme="majorHAnsi"/>
        </w:rPr>
      </w:pPr>
      <w:r w:rsidRPr="002713F4">
        <w:rPr>
          <w:rFonts w:asciiTheme="majorHAnsi" w:hAnsiTheme="majorHAnsi"/>
        </w:rPr>
        <w:t xml:space="preserve">Cette eau toute propre, qui peut à présent être bue sans risque pour la santé, est stockée dans de grands réservoirs et surveillée en permanence, au cas où un microbe aurait la mauvaise idée de venir y prendre un bain... </w:t>
      </w:r>
    </w:p>
    <w:p w14:paraId="04CF2F98" w14:textId="5361D379" w:rsidR="002713F4" w:rsidRDefault="002713F4" w:rsidP="002713F4">
      <w:pPr>
        <w:jc w:val="both"/>
        <w:rPr>
          <w:rFonts w:asciiTheme="majorHAnsi" w:hAnsiTheme="majorHAnsi"/>
        </w:rPr>
      </w:pPr>
      <w:r w:rsidRPr="002713F4">
        <w:rPr>
          <w:rFonts w:asciiTheme="majorHAnsi" w:hAnsiTheme="majorHAnsi"/>
        </w:rPr>
        <w:t xml:space="preserve">C’est de là que vient l’eau qui coule du robinet quand tu l’ouvres. Pour arriver jusqu’à toi, elle a parcouru des centaines de kilomètres dans de grandes canalisations. </w:t>
      </w:r>
      <w:r w:rsidR="00AB77AA" w:rsidRPr="002713F4">
        <w:rPr>
          <w:rFonts w:asciiTheme="majorHAnsi" w:hAnsiTheme="majorHAnsi"/>
        </w:rPr>
        <w:t>Ça</w:t>
      </w:r>
      <w:r w:rsidRPr="002713F4">
        <w:rPr>
          <w:rFonts w:asciiTheme="majorHAnsi" w:hAnsiTheme="majorHAnsi"/>
        </w:rPr>
        <w:t xml:space="preserve"> en fait du chemin pour venir remplir un verre d’eau ! </w:t>
      </w:r>
    </w:p>
    <w:p w14:paraId="39C09764" w14:textId="77777777" w:rsidR="008A201C" w:rsidRDefault="008A201C" w:rsidP="002713F4">
      <w:pPr>
        <w:jc w:val="both"/>
        <w:rPr>
          <w:rFonts w:asciiTheme="majorHAnsi" w:hAnsiTheme="majorHAnsi"/>
        </w:rPr>
      </w:pPr>
    </w:p>
    <w:p w14:paraId="794CDA10" w14:textId="77777777" w:rsidR="00677B6F" w:rsidRDefault="00677B6F" w:rsidP="002713F4">
      <w:pPr>
        <w:jc w:val="both"/>
        <w:rPr>
          <w:rFonts w:asciiTheme="majorHAnsi" w:hAnsiTheme="majorHAnsi"/>
        </w:rPr>
      </w:pPr>
    </w:p>
    <w:p w14:paraId="49DEE4B9" w14:textId="275F6315" w:rsidR="00061A00" w:rsidRDefault="00061A00">
      <w:pPr>
        <w:rPr>
          <w:rFonts w:ascii="Calibri" w:hAnsi="Calibri"/>
          <w:b/>
          <w:sz w:val="22"/>
          <w:szCs w:val="22"/>
        </w:rPr>
      </w:pPr>
      <w:bookmarkStart w:id="0" w:name="_GoBack"/>
      <w:bookmarkEnd w:id="0"/>
    </w:p>
    <w:sectPr w:rsidR="00061A00" w:rsidSect="0042189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4933B4"/>
    <w:multiLevelType w:val="hybridMultilevel"/>
    <w:tmpl w:val="9C40D4AE"/>
    <w:lvl w:ilvl="0" w:tplc="E006C918">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1569CD"/>
    <w:multiLevelType w:val="hybridMultilevel"/>
    <w:tmpl w:val="2B10948A"/>
    <w:lvl w:ilvl="0" w:tplc="C0B6AF7E">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C328C0"/>
    <w:multiLevelType w:val="hybridMultilevel"/>
    <w:tmpl w:val="2A7C4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D7639A"/>
    <w:multiLevelType w:val="hybridMultilevel"/>
    <w:tmpl w:val="A8C891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D80"/>
    <w:rsid w:val="00013E39"/>
    <w:rsid w:val="00061A00"/>
    <w:rsid w:val="0007064F"/>
    <w:rsid w:val="00075AA0"/>
    <w:rsid w:val="000B454B"/>
    <w:rsid w:val="001023E7"/>
    <w:rsid w:val="00170DDB"/>
    <w:rsid w:val="0017242A"/>
    <w:rsid w:val="001B53B1"/>
    <w:rsid w:val="001C0944"/>
    <w:rsid w:val="001F3A86"/>
    <w:rsid w:val="002322A6"/>
    <w:rsid w:val="002323D7"/>
    <w:rsid w:val="002339A5"/>
    <w:rsid w:val="00262944"/>
    <w:rsid w:val="002713F4"/>
    <w:rsid w:val="002C1D80"/>
    <w:rsid w:val="002E5CDF"/>
    <w:rsid w:val="00336861"/>
    <w:rsid w:val="0039205F"/>
    <w:rsid w:val="003940C5"/>
    <w:rsid w:val="00396A4D"/>
    <w:rsid w:val="003A723F"/>
    <w:rsid w:val="003C7656"/>
    <w:rsid w:val="00404110"/>
    <w:rsid w:val="00421898"/>
    <w:rsid w:val="004578FD"/>
    <w:rsid w:val="00497A11"/>
    <w:rsid w:val="0051454D"/>
    <w:rsid w:val="00535130"/>
    <w:rsid w:val="00567A8C"/>
    <w:rsid w:val="005830D9"/>
    <w:rsid w:val="00592004"/>
    <w:rsid w:val="005E607C"/>
    <w:rsid w:val="00603AD8"/>
    <w:rsid w:val="00605DF9"/>
    <w:rsid w:val="00616F84"/>
    <w:rsid w:val="0067185B"/>
    <w:rsid w:val="00677B6F"/>
    <w:rsid w:val="006F697F"/>
    <w:rsid w:val="0076401C"/>
    <w:rsid w:val="0076730E"/>
    <w:rsid w:val="0082135F"/>
    <w:rsid w:val="00845FC1"/>
    <w:rsid w:val="008A201C"/>
    <w:rsid w:val="0090313B"/>
    <w:rsid w:val="00924005"/>
    <w:rsid w:val="009348F7"/>
    <w:rsid w:val="0097095D"/>
    <w:rsid w:val="0099098E"/>
    <w:rsid w:val="009B7E78"/>
    <w:rsid w:val="00A067FA"/>
    <w:rsid w:val="00A55230"/>
    <w:rsid w:val="00AB62A3"/>
    <w:rsid w:val="00AB77AA"/>
    <w:rsid w:val="00B151DA"/>
    <w:rsid w:val="00B22F5B"/>
    <w:rsid w:val="00B23059"/>
    <w:rsid w:val="00B400F1"/>
    <w:rsid w:val="00B6471A"/>
    <w:rsid w:val="00B6704D"/>
    <w:rsid w:val="00B809BC"/>
    <w:rsid w:val="00BD1ACE"/>
    <w:rsid w:val="00BF188E"/>
    <w:rsid w:val="00C15BCB"/>
    <w:rsid w:val="00C213D2"/>
    <w:rsid w:val="00C5297E"/>
    <w:rsid w:val="00D31CCD"/>
    <w:rsid w:val="00D34711"/>
    <w:rsid w:val="00D909CF"/>
    <w:rsid w:val="00DF7BE0"/>
    <w:rsid w:val="00E94923"/>
    <w:rsid w:val="00EB06E1"/>
    <w:rsid w:val="00ED2C4A"/>
    <w:rsid w:val="00F330E2"/>
    <w:rsid w:val="00F81237"/>
    <w:rsid w:val="00F9072E"/>
    <w:rsid w:val="00F97E05"/>
    <w:rsid w:val="00FD3FA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874298"/>
  <w14:defaultImageDpi w14:val="300"/>
  <w15:docId w15:val="{AFA0E0E6-3EBA-4C06-B098-22BE7B4C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0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92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B62A3"/>
    <w:pPr>
      <w:ind w:left="720"/>
      <w:contextualSpacing/>
    </w:pPr>
  </w:style>
  <w:style w:type="paragraph" w:styleId="Textedebulles">
    <w:name w:val="Balloon Text"/>
    <w:basedOn w:val="Normal"/>
    <w:link w:val="TextedebullesCar"/>
    <w:uiPriority w:val="99"/>
    <w:semiHidden/>
    <w:unhideWhenUsed/>
    <w:rsid w:val="003C7656"/>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7656"/>
    <w:rPr>
      <w:rFonts w:ascii="Segoe UI" w:hAnsi="Segoe UI" w:cs="Segoe UI"/>
      <w:sz w:val="18"/>
      <w:szCs w:val="18"/>
    </w:rPr>
  </w:style>
  <w:style w:type="character" w:styleId="Lienhypertexte">
    <w:name w:val="Hyperlink"/>
    <w:basedOn w:val="Policepardfaut"/>
    <w:uiPriority w:val="99"/>
    <w:unhideWhenUsed/>
    <w:rsid w:val="002629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065629">
      <w:bodyDiv w:val="1"/>
      <w:marLeft w:val="0"/>
      <w:marRight w:val="0"/>
      <w:marTop w:val="0"/>
      <w:marBottom w:val="0"/>
      <w:divBdr>
        <w:top w:val="none" w:sz="0" w:space="0" w:color="auto"/>
        <w:left w:val="none" w:sz="0" w:space="0" w:color="auto"/>
        <w:bottom w:val="none" w:sz="0" w:space="0" w:color="auto"/>
        <w:right w:val="none" w:sz="0" w:space="0" w:color="auto"/>
      </w:divBdr>
    </w:div>
    <w:div w:id="1932928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universcience.tv/video-nappe-phreatique-682.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550</Words>
  <Characters>3025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Chloé Lebeau</cp:lastModifiedBy>
  <cp:revision>59</cp:revision>
  <cp:lastPrinted>2015-02-06T09:45:00Z</cp:lastPrinted>
  <dcterms:created xsi:type="dcterms:W3CDTF">2015-02-06T09:47:00Z</dcterms:created>
  <dcterms:modified xsi:type="dcterms:W3CDTF">2015-06-08T10:42:00Z</dcterms:modified>
</cp:coreProperties>
</file>